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B5" w:rsidRPr="00E63D80" w:rsidRDefault="00C67EB5">
      <w:pPr>
        <w:pStyle w:val="af"/>
      </w:pPr>
      <w:r w:rsidRPr="00E63D80">
        <w:t>HONG KONG INSTITUTE OF CERTIFIED PUBLIC ACCOUNTANTS</w:t>
      </w:r>
    </w:p>
    <w:p w:rsidR="00C67EB5" w:rsidRPr="00E63D80" w:rsidRDefault="00C67EB5">
      <w:pPr>
        <w:rPr>
          <w:rFonts w:ascii="Arial" w:hAnsi="Arial" w:cs="Arial"/>
        </w:rPr>
      </w:pPr>
    </w:p>
    <w:p w:rsidR="00C67EB5" w:rsidRPr="00E63D80" w:rsidRDefault="00C67EB5">
      <w:pPr>
        <w:jc w:val="center"/>
        <w:rPr>
          <w:rFonts w:ascii="Arial" w:hAnsi="Arial" w:cs="Arial"/>
          <w:u w:val="single"/>
        </w:rPr>
      </w:pPr>
      <w:r w:rsidRPr="00E63D80">
        <w:rPr>
          <w:rFonts w:ascii="Arial" w:hAnsi="Arial" w:cs="Arial"/>
          <w:b/>
          <w:u w:val="single"/>
        </w:rPr>
        <w:t>Main Assessment Areas Questionnaire</w:t>
      </w:r>
    </w:p>
    <w:p w:rsidR="00C67EB5" w:rsidRPr="00E63D80" w:rsidRDefault="00C67EB5">
      <w:pPr>
        <w:rPr>
          <w:rFonts w:ascii="Arial" w:hAnsi="Arial" w:cs="Arial"/>
          <w:sz w:val="20"/>
          <w:lang w:val="en-US"/>
        </w:rPr>
      </w:pPr>
    </w:p>
    <w:p w:rsidR="00C67EB5" w:rsidRPr="00E63D80" w:rsidRDefault="00C67EB5">
      <w:pPr>
        <w:rPr>
          <w:rFonts w:ascii="Arial" w:hAnsi="Arial" w:cs="Arial"/>
          <w:sz w:val="20"/>
          <w:lang w:val="en-US"/>
        </w:rPr>
      </w:pPr>
    </w:p>
    <w:tbl>
      <w:tblPr>
        <w:tblW w:w="14080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"/>
        <w:gridCol w:w="4230"/>
        <w:gridCol w:w="9380"/>
      </w:tblGrid>
      <w:tr w:rsidR="00C67EB5" w:rsidRPr="00E63D80">
        <w:trPr>
          <w:tblHeader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67EB5" w:rsidRPr="00E63D80" w:rsidRDefault="00C67EB5" w:rsidP="009706E1">
            <w:pPr>
              <w:spacing w:beforeLines="50" w:afterLines="5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67EB5" w:rsidRPr="00E63D80" w:rsidRDefault="00C67EB5" w:rsidP="009706E1">
            <w:pPr>
              <w:spacing w:beforeLines="50" w:afterLines="5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80" w:type="dxa"/>
            <w:tcBorders>
              <w:bottom w:val="nil"/>
            </w:tcBorders>
          </w:tcPr>
          <w:p w:rsidR="00C67EB5" w:rsidRPr="00E63D80" w:rsidRDefault="00C67EB5" w:rsidP="009706E1">
            <w:pPr>
              <w:spacing w:beforeLines="50" w:afterLines="50"/>
              <w:jc w:val="center"/>
              <w:rPr>
                <w:rFonts w:ascii="Arial" w:hAnsi="Arial" w:cs="Arial"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C67EB5" w:rsidRPr="00E63D8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Academic Staff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4D" w:rsidRPr="00E63D80" w:rsidRDefault="00DD1C4D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E63D80">
              <w:rPr>
                <w:rFonts w:ascii="Arial" w:hAnsi="Arial" w:cs="Arial"/>
                <w:i/>
                <w:iCs/>
                <w:sz w:val="20"/>
              </w:rPr>
              <w:t>Qualifications and experience of academic staff; balance between full-time and part-time staff</w:t>
            </w:r>
            <w:r w:rsidR="006A143A" w:rsidRPr="00E63D80"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AC778A" w:rsidRPr="00E63D80" w:rsidRDefault="00AC778A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AC778A" w:rsidRDefault="00AC778A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b/>
                <w:i/>
                <w:iCs/>
                <w:sz w:val="20"/>
              </w:rPr>
            </w:pPr>
          </w:p>
          <w:p w:rsidR="009706E1" w:rsidRPr="00E63D80" w:rsidRDefault="009706E1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B5" w:rsidRPr="00E63D80" w:rsidRDefault="00C67EB5">
            <w:pPr>
              <w:pStyle w:val="a9"/>
              <w:jc w:val="both"/>
              <w:rPr>
                <w:rFonts w:ascii="Arial" w:hAnsi="Arial" w:cs="Arial"/>
                <w:sz w:val="20"/>
              </w:rPr>
            </w:pPr>
          </w:p>
          <w:p w:rsidR="00C67EB5" w:rsidRPr="00E63D80" w:rsidRDefault="00C67EB5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Admission Standard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C4D" w:rsidRPr="00E63D80" w:rsidRDefault="00DD1C4D">
            <w:pPr>
              <w:rPr>
                <w:rFonts w:ascii="Arial" w:hAnsi="Arial" w:cs="Arial"/>
                <w:i/>
                <w:iCs/>
                <w:sz w:val="20"/>
                <w:lang w:val="en-US"/>
              </w:rPr>
            </w:pPr>
          </w:p>
          <w:p w:rsidR="00C67EB5" w:rsidRPr="00E63D80" w:rsidRDefault="006A143A">
            <w:pPr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E63D80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Entry standards required by the </w:t>
            </w:r>
            <w:proofErr w:type="spellStart"/>
            <w:r w:rsidRPr="00E63D80">
              <w:rPr>
                <w:rFonts w:ascii="Arial" w:hAnsi="Arial" w:cs="Arial"/>
                <w:i/>
                <w:iCs/>
                <w:sz w:val="20"/>
                <w:lang w:val="en-US"/>
              </w:rPr>
              <w:t>programme</w:t>
            </w:r>
            <w:proofErr w:type="spellEnd"/>
            <w:r w:rsidRPr="00E63D80">
              <w:rPr>
                <w:rFonts w:ascii="Arial" w:hAnsi="Arial" w:cs="Arial"/>
                <w:i/>
                <w:iCs/>
                <w:sz w:val="20"/>
                <w:lang w:val="en-US"/>
              </w:rPr>
              <w:t>.</w:t>
            </w:r>
          </w:p>
          <w:p w:rsidR="00C67EB5" w:rsidRPr="00E63D80" w:rsidRDefault="00C67EB5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C67EB5" w:rsidRDefault="00C67EB5">
            <w:pPr>
              <w:rPr>
                <w:rFonts w:ascii="Arial" w:hAnsi="Arial" w:cs="Arial" w:hint="eastAsia"/>
                <w:iCs/>
                <w:sz w:val="20"/>
                <w:lang w:val="en-US"/>
              </w:rPr>
            </w:pPr>
          </w:p>
          <w:p w:rsidR="009706E1" w:rsidRPr="00E63D80" w:rsidRDefault="009706E1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tabs>
                <w:tab w:val="left" w:pos="612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tabs>
                <w:tab w:val="left" w:pos="612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tabs>
                <w:tab w:val="left" w:pos="612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Curriculum</w:t>
            </w:r>
            <w:r w:rsidR="005923B6" w:rsidRPr="00E63D80">
              <w:rPr>
                <w:rFonts w:ascii="Arial" w:hAnsi="Arial" w:cs="Arial"/>
                <w:b/>
                <w:sz w:val="20"/>
              </w:rPr>
              <w:t xml:space="preserve"> Design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C4D" w:rsidRPr="00E63D80" w:rsidRDefault="00DD1C4D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Structure and Syllabuses include:</w:t>
            </w:r>
          </w:p>
          <w:p w:rsidR="00C67EB5" w:rsidRPr="00E63D80" w:rsidRDefault="00C67EB5">
            <w:pPr>
              <w:pStyle w:val="20"/>
              <w:rPr>
                <w:rFonts w:ascii="Arial" w:hAnsi="Arial" w:cs="Arial"/>
                <w:sz w:val="20"/>
              </w:rPr>
            </w:pPr>
            <w:proofErr w:type="gramStart"/>
            <w:r w:rsidRPr="00E63D80">
              <w:rPr>
                <w:rFonts w:ascii="Arial" w:hAnsi="Arial" w:cs="Arial"/>
                <w:sz w:val="20"/>
              </w:rPr>
              <w:t>broad</w:t>
            </w:r>
            <w:proofErr w:type="gramEnd"/>
            <w:r w:rsidRPr="00E63D80">
              <w:rPr>
                <w:rFonts w:ascii="Arial" w:hAnsi="Arial" w:cs="Arial"/>
                <w:sz w:val="20"/>
              </w:rPr>
              <w:t xml:space="preserve"> based education, coherence of subjects; progression of different levels, level of intellectual challenge; coverage of the required competency requirement</w:t>
            </w:r>
            <w:r w:rsidR="006A143A" w:rsidRPr="00E63D80">
              <w:rPr>
                <w:rFonts w:ascii="Arial" w:hAnsi="Arial" w:cs="Arial"/>
                <w:sz w:val="20"/>
              </w:rPr>
              <w:t>.</w:t>
            </w:r>
          </w:p>
          <w:p w:rsidR="00AC778A" w:rsidRPr="00E63D80" w:rsidRDefault="00AC778A">
            <w:pPr>
              <w:rPr>
                <w:rFonts w:ascii="Arial" w:hAnsi="Arial" w:cs="Arial"/>
                <w:b/>
                <w:sz w:val="20"/>
              </w:rPr>
            </w:pPr>
          </w:p>
          <w:p w:rsidR="00AC778A" w:rsidRPr="00E63D80" w:rsidRDefault="00AC778A">
            <w:pPr>
              <w:rPr>
                <w:rFonts w:ascii="Arial" w:hAnsi="Arial" w:cs="Arial"/>
                <w:b/>
                <w:sz w:val="20"/>
              </w:rPr>
            </w:pPr>
          </w:p>
          <w:p w:rsidR="00DD1C4D" w:rsidRPr="00E63D80" w:rsidRDefault="00DD1C4D">
            <w:pPr>
              <w:rPr>
                <w:rFonts w:ascii="Arial" w:hAnsi="Arial" w:cs="Arial"/>
                <w:b/>
                <w:sz w:val="20"/>
              </w:rPr>
            </w:pPr>
          </w:p>
          <w:p w:rsidR="00AC778A" w:rsidRPr="00E63D80" w:rsidRDefault="00AC778A">
            <w:pPr>
              <w:rPr>
                <w:rFonts w:ascii="Arial" w:hAnsi="Arial" w:cs="Arial"/>
                <w:b/>
                <w:sz w:val="20"/>
              </w:rPr>
            </w:pPr>
          </w:p>
          <w:p w:rsidR="00AC778A" w:rsidRPr="00E63D80" w:rsidRDefault="00AC778A">
            <w:pPr>
              <w:rPr>
                <w:rFonts w:ascii="Arial" w:hAnsi="Arial" w:cs="Arial"/>
                <w:b/>
                <w:sz w:val="20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lastRenderedPageBreak/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Learning, Teaching Approaches and</w:t>
            </w: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Assessment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Effectiveness of Learning Process include:</w:t>
            </w:r>
          </w:p>
          <w:p w:rsidR="00C67EB5" w:rsidRPr="00E63D80" w:rsidRDefault="00C67EB5">
            <w:pPr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63D80">
              <w:rPr>
                <w:rFonts w:ascii="Arial" w:hAnsi="Arial" w:cs="Arial"/>
                <w:bCs/>
                <w:i/>
                <w:sz w:val="20"/>
              </w:rPr>
              <w:t>development</w:t>
            </w:r>
            <w:proofErr w:type="gramEnd"/>
            <w:r w:rsidRPr="00E63D80">
              <w:rPr>
                <w:rFonts w:ascii="Arial" w:hAnsi="Arial" w:cs="Arial"/>
                <w:bCs/>
                <w:i/>
                <w:sz w:val="20"/>
              </w:rPr>
              <w:t xml:space="preserve"> of critical thinking, analytical reasoning, problem-solving skills, creativity and research techniques, and cultivation of lifetime self-learning attitude, and appropriat</w:t>
            </w:r>
            <w:r w:rsidR="006A143A" w:rsidRPr="00E63D80">
              <w:rPr>
                <w:rFonts w:ascii="Arial" w:hAnsi="Arial" w:cs="Arial"/>
                <w:bCs/>
                <w:i/>
                <w:sz w:val="20"/>
              </w:rPr>
              <w:t>e level of accounting knowledge.</w:t>
            </w: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C4D" w:rsidRPr="00E63D80" w:rsidRDefault="00DD1C4D">
            <w:pPr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E63D80">
              <w:rPr>
                <w:rFonts w:ascii="Arial" w:hAnsi="Arial" w:cs="Arial"/>
                <w:i/>
                <w:sz w:val="20"/>
                <w:lang w:val="en-US"/>
              </w:rPr>
              <w:t>Assessment include:</w:t>
            </w: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E63D80">
              <w:rPr>
                <w:rFonts w:ascii="Arial" w:hAnsi="Arial" w:cs="Arial"/>
                <w:i/>
                <w:sz w:val="20"/>
                <w:lang w:val="en-US"/>
              </w:rPr>
              <w:t xml:space="preserve">Appropriate assessment methods; </w:t>
            </w:r>
            <w:proofErr w:type="spellStart"/>
            <w:r w:rsidRPr="00E63D80">
              <w:rPr>
                <w:rFonts w:ascii="Arial" w:hAnsi="Arial" w:cs="Arial"/>
                <w:i/>
                <w:sz w:val="20"/>
                <w:lang w:val="en-US"/>
              </w:rPr>
              <w:t>rigour</w:t>
            </w:r>
            <w:proofErr w:type="spellEnd"/>
            <w:r w:rsidRPr="00E63D80">
              <w:rPr>
                <w:rFonts w:ascii="Arial" w:hAnsi="Arial" w:cs="Arial"/>
                <w:i/>
                <w:sz w:val="20"/>
                <w:lang w:val="en-US"/>
              </w:rPr>
              <w:t xml:space="preserve"> of examination and marki</w:t>
            </w:r>
            <w:r w:rsidR="006A143A" w:rsidRPr="00E63D80">
              <w:rPr>
                <w:rFonts w:ascii="Arial" w:hAnsi="Arial" w:cs="Arial"/>
                <w:i/>
                <w:sz w:val="20"/>
                <w:lang w:val="en-US"/>
              </w:rPr>
              <w:t>ng; and performance of students.</w:t>
            </w: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C67EB5" w:rsidRDefault="00C67EB5">
            <w:pPr>
              <w:rPr>
                <w:rFonts w:ascii="Arial" w:hAnsi="Arial" w:cs="Arial" w:hint="eastAsia"/>
                <w:b/>
                <w:sz w:val="20"/>
                <w:lang w:val="en-US"/>
              </w:rPr>
            </w:pPr>
          </w:p>
          <w:p w:rsidR="009706E1" w:rsidRPr="00E63D80" w:rsidRDefault="009706E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Quality of Teaching:</w:t>
            </w:r>
          </w:p>
          <w:p w:rsidR="00C67EB5" w:rsidRPr="00E63D80" w:rsidRDefault="00C67EB5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E63D80">
              <w:rPr>
                <w:rFonts w:ascii="Arial" w:hAnsi="Arial" w:cs="Arial"/>
                <w:b w:val="0"/>
                <w:sz w:val="20"/>
              </w:rPr>
              <w:t>Appropriate teaching strategies; and staff and student interaction.</w:t>
            </w: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5923B6" w:rsidRDefault="005923B6">
            <w:pPr>
              <w:rPr>
                <w:rFonts w:ascii="Arial" w:hAnsi="Arial" w:cs="Arial" w:hint="eastAsia"/>
                <w:b/>
                <w:sz w:val="20"/>
                <w:lang w:val="en-US"/>
              </w:rPr>
            </w:pPr>
          </w:p>
          <w:p w:rsidR="009706E1" w:rsidRPr="00E63D80" w:rsidRDefault="009706E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Quality Assurance</w:t>
            </w:r>
          </w:p>
        </w:tc>
        <w:tc>
          <w:tcPr>
            <w:tcW w:w="9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7EB5" w:rsidRPr="00E63D80" w:rsidRDefault="00C67EB5">
            <w:pPr>
              <w:pStyle w:val="20"/>
              <w:rPr>
                <w:rFonts w:ascii="Arial" w:hAnsi="Arial" w:cs="Arial"/>
                <w:sz w:val="20"/>
              </w:rPr>
            </w:pPr>
          </w:p>
          <w:p w:rsidR="00C67EB5" w:rsidRPr="00E63D80" w:rsidRDefault="00C67EB5">
            <w:pPr>
              <w:pStyle w:val="20"/>
              <w:rPr>
                <w:rFonts w:ascii="Arial" w:hAnsi="Arial" w:cs="Arial"/>
                <w:sz w:val="20"/>
              </w:rPr>
            </w:pPr>
            <w:r w:rsidRPr="00E63D80">
              <w:rPr>
                <w:rFonts w:ascii="Arial" w:hAnsi="Arial" w:cs="Arial"/>
                <w:sz w:val="20"/>
              </w:rPr>
              <w:t>The establishment and implementation of quality assurance policy and procedures</w:t>
            </w:r>
            <w:r w:rsidR="006A143A" w:rsidRPr="00E63D80">
              <w:rPr>
                <w:rFonts w:ascii="Arial" w:hAnsi="Arial" w:cs="Arial"/>
                <w:sz w:val="20"/>
              </w:rPr>
              <w:t>.</w:t>
            </w:r>
          </w:p>
          <w:p w:rsidR="00C67EB5" w:rsidRPr="00E63D80" w:rsidRDefault="00C67EB5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5923B6" w:rsidRPr="00E63D80" w:rsidRDefault="005923B6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5923B6" w:rsidRPr="00E63D80" w:rsidRDefault="005923B6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AC778A" w:rsidRDefault="00AC778A">
            <w:pPr>
              <w:pStyle w:val="30"/>
              <w:spacing w:line="240" w:lineRule="auto"/>
              <w:rPr>
                <w:rFonts w:ascii="Arial" w:hAnsi="Arial" w:cs="Arial" w:hint="eastAsia"/>
                <w:b w:val="0"/>
                <w:sz w:val="20"/>
              </w:rPr>
            </w:pPr>
          </w:p>
          <w:p w:rsidR="009706E1" w:rsidRPr="00E63D80" w:rsidRDefault="009706E1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5923B6" w:rsidRPr="00E63D80" w:rsidRDefault="005923B6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lastRenderedPageBreak/>
              <w:t>6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Staff Development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Policy for staff academic and professional development</w:t>
            </w:r>
            <w:r w:rsidR="006A143A" w:rsidRPr="00E63D80">
              <w:rPr>
                <w:rFonts w:ascii="Arial" w:hAnsi="Arial" w:cs="Arial"/>
                <w:i/>
                <w:sz w:val="20"/>
              </w:rPr>
              <w:t>.</w:t>
            </w: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9901BD" w:rsidRPr="00E63D80" w:rsidRDefault="009901B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C778A" w:rsidRPr="00E63D80" w:rsidTr="00AC77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78A" w:rsidRPr="00E63D80" w:rsidRDefault="00AC778A" w:rsidP="00956B56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C778A" w:rsidRPr="00E63D80" w:rsidRDefault="00AC778A" w:rsidP="00956B56">
            <w:pPr>
              <w:rPr>
                <w:rFonts w:ascii="Arial" w:hAnsi="Arial" w:cs="Arial"/>
                <w:b/>
                <w:i/>
                <w:sz w:val="20"/>
              </w:rPr>
            </w:pPr>
            <w:r w:rsidRPr="00E63D80">
              <w:rPr>
                <w:rFonts w:ascii="Arial" w:hAnsi="Arial" w:cs="Arial"/>
                <w:b/>
                <w:i/>
                <w:sz w:val="20"/>
              </w:rPr>
              <w:t>Exemption Policy and Guidelines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78A" w:rsidRPr="00E63D80" w:rsidRDefault="00AC778A" w:rsidP="00AC778A">
            <w:pPr>
              <w:pStyle w:val="a4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C778A" w:rsidRPr="00E63D80" w:rsidTr="00AC77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78A" w:rsidRPr="00E63D80" w:rsidRDefault="00AC778A" w:rsidP="00956B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D1C4D" w:rsidRPr="00E63D80" w:rsidRDefault="00DD1C4D" w:rsidP="00956B56">
            <w:pPr>
              <w:rPr>
                <w:rFonts w:ascii="Arial" w:hAnsi="Arial" w:cs="Arial"/>
                <w:i/>
                <w:sz w:val="20"/>
              </w:rPr>
            </w:pP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Policy and guidelines for determining the number of exemptions / credits transfer granted to eligible students.</w:t>
            </w: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78A" w:rsidRPr="00E63D80" w:rsidRDefault="00AC778A" w:rsidP="00AC778A">
            <w:pPr>
              <w:pStyle w:val="a4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D1C4D" w:rsidRPr="00E63D80" w:rsidTr="00AC77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1C4D" w:rsidRPr="00E63D80" w:rsidRDefault="00DD1C4D" w:rsidP="00956B56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D1C4D" w:rsidRPr="00E63D80" w:rsidRDefault="00DD1C4D" w:rsidP="00E273E6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Measures/Actions taken in response to the recommendations/suggestions raised in the previous accreditation exercise (if applicable)</w:t>
            </w:r>
          </w:p>
          <w:p w:rsidR="00DD1C4D" w:rsidRPr="00E63D80" w:rsidRDefault="00DD1C4D" w:rsidP="00E273E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1C4D" w:rsidRPr="00E63D80" w:rsidRDefault="00DD1C4D" w:rsidP="00956B56">
            <w:pPr>
              <w:pStyle w:val="a4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D1C4D" w:rsidRPr="00E63D80" w:rsidTr="00AC77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1C4D" w:rsidRPr="00E63D80" w:rsidRDefault="00DD1C4D" w:rsidP="00956B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</w:p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Please refer to the accreditation approval letter of the previous accreditation exercise (if applicable)</w:t>
            </w:r>
          </w:p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</w:p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</w:p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</w:p>
          <w:p w:rsidR="00DD1C4D" w:rsidRPr="00E63D80" w:rsidRDefault="00DD1C4D" w:rsidP="00DD1C4D">
            <w:pPr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1C4D" w:rsidRPr="00E63D80" w:rsidRDefault="00DD1C4D" w:rsidP="00956B56">
            <w:pPr>
              <w:pStyle w:val="a4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67EB5" w:rsidRPr="00E63D80" w:rsidRDefault="00C67EB5">
      <w:pPr>
        <w:ind w:right="-450"/>
        <w:rPr>
          <w:rFonts w:ascii="Arial" w:hAnsi="Arial" w:cs="Arial"/>
        </w:rPr>
      </w:pPr>
    </w:p>
    <w:p w:rsidR="00103B7D" w:rsidRPr="00E63D80" w:rsidRDefault="00103B7D">
      <w:pPr>
        <w:ind w:right="-450"/>
        <w:rPr>
          <w:rFonts w:ascii="Arial" w:hAnsi="Arial" w:cs="Arial"/>
        </w:rPr>
      </w:pPr>
    </w:p>
    <w:p w:rsidR="00103B7D" w:rsidRPr="00E63D80" w:rsidRDefault="00103B7D">
      <w:pPr>
        <w:ind w:right="-450"/>
        <w:rPr>
          <w:rFonts w:ascii="Arial" w:hAnsi="Arial" w:cs="Arial"/>
        </w:rPr>
      </w:pPr>
      <w:r w:rsidRPr="00E63D80">
        <w:rPr>
          <w:rFonts w:ascii="Arial" w:hAnsi="Arial" w:cs="Arial"/>
        </w:rPr>
        <w:t>Hong Kong Institute of CPAs</w:t>
      </w:r>
    </w:p>
    <w:p w:rsidR="00103B7D" w:rsidRPr="00E63D80" w:rsidRDefault="00103B7D">
      <w:pPr>
        <w:ind w:right="-450"/>
        <w:rPr>
          <w:rFonts w:ascii="Arial" w:hAnsi="Arial" w:cs="Arial"/>
          <w:u w:val="single"/>
        </w:rPr>
      </w:pPr>
      <w:r w:rsidRPr="00E63D80">
        <w:rPr>
          <w:rFonts w:ascii="Arial" w:hAnsi="Arial" w:cs="Arial"/>
          <w:u w:val="single"/>
        </w:rPr>
        <w:t>Ju</w:t>
      </w:r>
      <w:r w:rsidR="009706E1">
        <w:rPr>
          <w:rFonts w:ascii="Arial" w:hAnsi="Arial" w:cs="Arial" w:hint="eastAsia"/>
          <w:u w:val="single"/>
        </w:rPr>
        <w:t>ne 2015</w:t>
      </w:r>
    </w:p>
    <w:sectPr w:rsidR="00103B7D" w:rsidRPr="00E63D80" w:rsidSect="00732D69">
      <w:footerReference w:type="default" r:id="rId7"/>
      <w:pgSz w:w="16834" w:h="11909" w:orient="landscape" w:code="9"/>
      <w:pgMar w:top="1296" w:right="1434" w:bottom="1152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CC" w:rsidRDefault="00E97FCC">
      <w:r>
        <w:separator/>
      </w:r>
    </w:p>
  </w:endnote>
  <w:endnote w:type="continuationSeparator" w:id="0">
    <w:p w:rsidR="00E97FCC" w:rsidRDefault="00E9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3A" w:rsidRPr="00E63D80" w:rsidRDefault="002441F7" w:rsidP="00E63D80">
    <w:pPr>
      <w:pStyle w:val="a5"/>
      <w:jc w:val="right"/>
      <w:rPr>
        <w:rFonts w:ascii="Arial" w:hAnsi="Arial" w:cs="Arial"/>
        <w:sz w:val="20"/>
      </w:rPr>
    </w:pPr>
    <w:r w:rsidRPr="00E63D80">
      <w:rPr>
        <w:rFonts w:ascii="Arial" w:hAnsi="Arial" w:cs="Arial"/>
      </w:rPr>
      <w:fldChar w:fldCharType="begin"/>
    </w:r>
    <w:r w:rsidR="00E63D80" w:rsidRPr="00E63D80">
      <w:rPr>
        <w:rFonts w:ascii="Arial" w:hAnsi="Arial" w:cs="Arial"/>
      </w:rPr>
      <w:instrText xml:space="preserve"> PAGE   \* MERGEFORMAT </w:instrText>
    </w:r>
    <w:r w:rsidRPr="00E63D80">
      <w:rPr>
        <w:rFonts w:ascii="Arial" w:hAnsi="Arial" w:cs="Arial"/>
      </w:rPr>
      <w:fldChar w:fldCharType="separate"/>
    </w:r>
    <w:r w:rsidR="009706E1" w:rsidRPr="009706E1">
      <w:rPr>
        <w:rFonts w:ascii="Arial" w:hAnsi="Arial" w:cs="Arial"/>
        <w:noProof/>
        <w:lang w:val="zh-HK"/>
      </w:rPr>
      <w:t>3</w:t>
    </w:r>
    <w:r w:rsidRPr="00E63D80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CC" w:rsidRDefault="00E97FCC">
      <w:r>
        <w:separator/>
      </w:r>
    </w:p>
  </w:footnote>
  <w:footnote w:type="continuationSeparator" w:id="0">
    <w:p w:rsidR="00E97FCC" w:rsidRDefault="00E97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23B6"/>
    <w:rsid w:val="00103B7D"/>
    <w:rsid w:val="002441F7"/>
    <w:rsid w:val="002C75C6"/>
    <w:rsid w:val="003261E5"/>
    <w:rsid w:val="00326A5D"/>
    <w:rsid w:val="00331AED"/>
    <w:rsid w:val="003615C1"/>
    <w:rsid w:val="0039173F"/>
    <w:rsid w:val="004B7E51"/>
    <w:rsid w:val="004F768A"/>
    <w:rsid w:val="005923B6"/>
    <w:rsid w:val="005D487D"/>
    <w:rsid w:val="005E6AFF"/>
    <w:rsid w:val="006A143A"/>
    <w:rsid w:val="00732D69"/>
    <w:rsid w:val="0079304A"/>
    <w:rsid w:val="007E19E7"/>
    <w:rsid w:val="00811B6D"/>
    <w:rsid w:val="008312D2"/>
    <w:rsid w:val="008B3D8D"/>
    <w:rsid w:val="008F0C45"/>
    <w:rsid w:val="00956B56"/>
    <w:rsid w:val="009706E1"/>
    <w:rsid w:val="009901BD"/>
    <w:rsid w:val="009A1565"/>
    <w:rsid w:val="00AC778A"/>
    <w:rsid w:val="00AF0D31"/>
    <w:rsid w:val="00B14762"/>
    <w:rsid w:val="00B34C0F"/>
    <w:rsid w:val="00BB2694"/>
    <w:rsid w:val="00C01B36"/>
    <w:rsid w:val="00C16111"/>
    <w:rsid w:val="00C67EB5"/>
    <w:rsid w:val="00CA13E4"/>
    <w:rsid w:val="00D34B8C"/>
    <w:rsid w:val="00D40BD8"/>
    <w:rsid w:val="00DD1C4D"/>
    <w:rsid w:val="00E273E6"/>
    <w:rsid w:val="00E326FB"/>
    <w:rsid w:val="00E61B9E"/>
    <w:rsid w:val="00E63D80"/>
    <w:rsid w:val="00E97FCC"/>
    <w:rsid w:val="00EE3EEC"/>
    <w:rsid w:val="00F15C3D"/>
    <w:rsid w:val="00FE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1F7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sz w:val="22"/>
      <w:lang w:val="en-GB"/>
    </w:rPr>
  </w:style>
  <w:style w:type="paragraph" w:styleId="1">
    <w:name w:val="heading 1"/>
    <w:basedOn w:val="a"/>
    <w:next w:val="a"/>
    <w:qFormat/>
    <w:rsid w:val="002441F7"/>
    <w:pPr>
      <w:keepNext/>
      <w:outlineLvl w:val="0"/>
    </w:pPr>
    <w:rPr>
      <w:b/>
    </w:rPr>
  </w:style>
  <w:style w:type="paragraph" w:styleId="2">
    <w:name w:val="heading 2"/>
    <w:basedOn w:val="a"/>
    <w:next w:val="a0"/>
    <w:qFormat/>
    <w:rsid w:val="002441F7"/>
    <w:pPr>
      <w:keepNext/>
      <w:outlineLvl w:val="1"/>
    </w:pPr>
    <w:rPr>
      <w:rFonts w:ascii="CG Times" w:hAnsi="CG Times"/>
      <w:b/>
      <w:u w:val="single"/>
      <w:lang w:val="en-US"/>
    </w:rPr>
  </w:style>
  <w:style w:type="paragraph" w:styleId="3">
    <w:name w:val="heading 3"/>
    <w:basedOn w:val="a"/>
    <w:next w:val="a"/>
    <w:qFormat/>
    <w:rsid w:val="002441F7"/>
    <w:pPr>
      <w:keepNext/>
      <w:ind w:left="770" w:hanging="770"/>
      <w:outlineLvl w:val="2"/>
    </w:pPr>
    <w:rPr>
      <w:rFonts w:ascii="CG Times" w:hAnsi="CG Times"/>
      <w:b/>
      <w:bCs/>
    </w:rPr>
  </w:style>
  <w:style w:type="paragraph" w:styleId="4">
    <w:name w:val="heading 4"/>
    <w:basedOn w:val="a"/>
    <w:next w:val="a"/>
    <w:qFormat/>
    <w:rsid w:val="002441F7"/>
    <w:pPr>
      <w:keepNext/>
      <w:jc w:val="center"/>
      <w:outlineLvl w:val="3"/>
    </w:pPr>
    <w:rPr>
      <w:rFonts w:ascii="Arial" w:hAnsi="Arial" w:cs="Arial"/>
      <w:b/>
      <w:u w:val="single"/>
    </w:rPr>
  </w:style>
  <w:style w:type="paragraph" w:styleId="5">
    <w:name w:val="heading 5"/>
    <w:basedOn w:val="a"/>
    <w:next w:val="a"/>
    <w:qFormat/>
    <w:rsid w:val="002441F7"/>
    <w:pPr>
      <w:keepNext/>
      <w:ind w:leftChars="-327" w:left="2" w:hangingChars="360" w:hanging="721"/>
      <w:outlineLvl w:val="4"/>
    </w:pPr>
    <w:rPr>
      <w:rFonts w:ascii="Times New Roman" w:hAnsi="Times New Roman"/>
      <w:b/>
      <w:bCs/>
      <w:sz w:val="20"/>
      <w:lang w:val="en-US"/>
    </w:rPr>
  </w:style>
  <w:style w:type="paragraph" w:styleId="6">
    <w:name w:val="heading 6"/>
    <w:basedOn w:val="a"/>
    <w:next w:val="a"/>
    <w:qFormat/>
    <w:rsid w:val="002441F7"/>
    <w:pPr>
      <w:keepNext/>
      <w:outlineLvl w:val="5"/>
    </w:pPr>
    <w:rPr>
      <w:rFonts w:ascii="Arial" w:hAnsi="Arial" w:cs="Arial"/>
      <w:b/>
      <w:bCs/>
      <w:iCs/>
      <w:sz w:val="20"/>
      <w:lang w:val="en-US"/>
    </w:rPr>
  </w:style>
  <w:style w:type="paragraph" w:styleId="7">
    <w:name w:val="heading 7"/>
    <w:basedOn w:val="a"/>
    <w:next w:val="a"/>
    <w:qFormat/>
    <w:rsid w:val="002441F7"/>
    <w:pPr>
      <w:keepNext/>
      <w:ind w:right="-450"/>
      <w:outlineLvl w:val="6"/>
    </w:pPr>
    <w:rPr>
      <w:rFonts w:ascii="Arial" w:hAnsi="Arial" w:cs="Arial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2441F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441F7"/>
    <w:pPr>
      <w:tabs>
        <w:tab w:val="center" w:pos="4320"/>
        <w:tab w:val="right" w:pos="8640"/>
      </w:tabs>
    </w:pPr>
  </w:style>
  <w:style w:type="paragraph" w:styleId="a7">
    <w:name w:val="Block Text"/>
    <w:basedOn w:val="a"/>
    <w:rsid w:val="002441F7"/>
    <w:pPr>
      <w:tabs>
        <w:tab w:val="left" w:pos="5040"/>
      </w:tabs>
      <w:ind w:left="900" w:right="522"/>
    </w:pPr>
    <w:rPr>
      <w:rFonts w:ascii="CG Times" w:hAnsi="CG Times"/>
      <w:sz w:val="18"/>
    </w:rPr>
  </w:style>
  <w:style w:type="character" w:styleId="a8">
    <w:name w:val="page number"/>
    <w:basedOn w:val="a1"/>
    <w:rsid w:val="002441F7"/>
  </w:style>
  <w:style w:type="paragraph" w:styleId="a9">
    <w:name w:val="Body Text"/>
    <w:basedOn w:val="a"/>
    <w:rsid w:val="002441F7"/>
    <w:rPr>
      <w:rFonts w:ascii="CG Times" w:hAnsi="CG Times"/>
      <w:sz w:val="18"/>
      <w:lang w:val="en-US"/>
    </w:rPr>
  </w:style>
  <w:style w:type="paragraph" w:styleId="20">
    <w:name w:val="Body Text 2"/>
    <w:basedOn w:val="a"/>
    <w:rsid w:val="002441F7"/>
    <w:rPr>
      <w:bCs/>
      <w:i/>
    </w:rPr>
  </w:style>
  <w:style w:type="paragraph" w:styleId="30">
    <w:name w:val="Body Text 3"/>
    <w:basedOn w:val="a"/>
    <w:rsid w:val="002441F7"/>
    <w:pPr>
      <w:spacing w:line="216" w:lineRule="auto"/>
    </w:pPr>
    <w:rPr>
      <w:b/>
      <w:i/>
    </w:rPr>
  </w:style>
  <w:style w:type="paragraph" w:styleId="aa">
    <w:name w:val="Body Text Indent"/>
    <w:basedOn w:val="a"/>
    <w:rsid w:val="002441F7"/>
    <w:pPr>
      <w:tabs>
        <w:tab w:val="left" w:pos="8298"/>
        <w:tab w:val="left" w:pos="9198"/>
      </w:tabs>
      <w:ind w:left="990"/>
    </w:pPr>
    <w:rPr>
      <w:rFonts w:ascii="CG Times" w:hAnsi="CG Times"/>
      <w:sz w:val="18"/>
    </w:rPr>
  </w:style>
  <w:style w:type="paragraph" w:styleId="21">
    <w:name w:val="Body Text Indent 2"/>
    <w:basedOn w:val="a"/>
    <w:rsid w:val="002441F7"/>
    <w:pPr>
      <w:ind w:left="770" w:hanging="770"/>
    </w:pPr>
    <w:rPr>
      <w:rFonts w:ascii="CG Times" w:hAnsi="CG Times"/>
    </w:rPr>
  </w:style>
  <w:style w:type="paragraph" w:styleId="31">
    <w:name w:val="Body Text Indent 3"/>
    <w:basedOn w:val="a"/>
    <w:rsid w:val="002441F7"/>
    <w:pPr>
      <w:tabs>
        <w:tab w:val="left" w:pos="5040"/>
      </w:tabs>
      <w:ind w:left="660" w:hanging="660"/>
    </w:pPr>
    <w:rPr>
      <w:rFonts w:ascii="CG Times" w:hAnsi="CG Times"/>
    </w:rPr>
  </w:style>
  <w:style w:type="paragraph" w:styleId="a0">
    <w:name w:val="Normal Indent"/>
    <w:basedOn w:val="a"/>
    <w:rsid w:val="002441F7"/>
    <w:pPr>
      <w:ind w:left="480"/>
    </w:pPr>
  </w:style>
  <w:style w:type="paragraph" w:customStyle="1" w:styleId="Style1">
    <w:name w:val="Style 1"/>
    <w:basedOn w:val="a"/>
    <w:rsid w:val="002441F7"/>
    <w:pPr>
      <w:overflowPunct/>
      <w:autoSpaceDE/>
      <w:autoSpaceDN/>
      <w:adjustRightInd/>
      <w:ind w:left="720" w:firstLine="432"/>
      <w:textAlignment w:val="auto"/>
    </w:pPr>
    <w:rPr>
      <w:rFonts w:ascii="Times New Roman" w:hAnsi="Times New Roman"/>
      <w:color w:val="000000"/>
      <w:sz w:val="20"/>
      <w:lang w:val="en-US"/>
    </w:rPr>
  </w:style>
  <w:style w:type="character" w:styleId="ab">
    <w:name w:val="Hyperlink"/>
    <w:basedOn w:val="a1"/>
    <w:rsid w:val="002441F7"/>
    <w:rPr>
      <w:color w:val="auto"/>
      <w:u w:val="single"/>
    </w:rPr>
  </w:style>
  <w:style w:type="character" w:styleId="ac">
    <w:name w:val="FollowedHyperlink"/>
    <w:basedOn w:val="a1"/>
    <w:rsid w:val="002441F7"/>
    <w:rPr>
      <w:color w:val="800080"/>
      <w:u w:val="single"/>
    </w:rPr>
  </w:style>
  <w:style w:type="paragraph" w:styleId="Web">
    <w:name w:val="Normal (Web)"/>
    <w:basedOn w:val="a"/>
    <w:rsid w:val="002441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engtxt1">
    <w:name w:val="engtxt1"/>
    <w:basedOn w:val="a1"/>
    <w:rsid w:val="002441F7"/>
    <w:rPr>
      <w:rFonts w:ascii="Verdana" w:hAnsi="Verdana" w:hint="default"/>
      <w:color w:val="333333"/>
      <w:spacing w:val="225"/>
      <w:sz w:val="20"/>
      <w:szCs w:val="20"/>
    </w:rPr>
  </w:style>
  <w:style w:type="paragraph" w:styleId="ad">
    <w:name w:val="Date"/>
    <w:basedOn w:val="a"/>
    <w:next w:val="a"/>
    <w:rsid w:val="002441F7"/>
    <w:pPr>
      <w:jc w:val="right"/>
    </w:pPr>
    <w:rPr>
      <w:rFonts w:ascii="Arial" w:hAnsi="Arial" w:cs="Arial"/>
      <w:sz w:val="20"/>
      <w:u w:val="single"/>
    </w:rPr>
  </w:style>
  <w:style w:type="character" w:styleId="ae">
    <w:name w:val="Emphasis"/>
    <w:basedOn w:val="a1"/>
    <w:qFormat/>
    <w:rsid w:val="002441F7"/>
    <w:rPr>
      <w:i/>
      <w:iCs/>
    </w:rPr>
  </w:style>
  <w:style w:type="paragraph" w:styleId="af">
    <w:name w:val="Title"/>
    <w:basedOn w:val="a"/>
    <w:qFormat/>
    <w:rsid w:val="002441F7"/>
    <w:pPr>
      <w:jc w:val="center"/>
    </w:pPr>
    <w:rPr>
      <w:rFonts w:ascii="Arial" w:hAnsi="Arial" w:cs="Arial"/>
      <w:b/>
    </w:rPr>
  </w:style>
  <w:style w:type="paragraph" w:styleId="af0">
    <w:name w:val="Balloon Text"/>
    <w:basedOn w:val="a"/>
    <w:link w:val="af1"/>
    <w:rsid w:val="00C16111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1"/>
    <w:link w:val="af0"/>
    <w:rsid w:val="00C16111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6">
    <w:name w:val="頁尾 字元"/>
    <w:basedOn w:val="a1"/>
    <w:link w:val="a5"/>
    <w:uiPriority w:val="99"/>
    <w:rsid w:val="00E63D80"/>
    <w:rPr>
      <w:rFonts w:ascii="CG Times (W1)" w:hAnsi="CG Times (W1)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3984-5EFB-4156-BDA2-14132294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1514</Characters>
  <Application>Microsoft Office Word</Application>
  <DocSecurity>0</DocSecurity>
  <Lines>12</Lines>
  <Paragraphs>3</Paragraphs>
  <ScaleCrop>false</ScaleCrop>
  <Company>HKSA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SOCIETY OF ACCOUNTANTS</dc:title>
  <dc:creator>HKSA</dc:creator>
  <cp:lastModifiedBy>winniechung</cp:lastModifiedBy>
  <cp:revision>2</cp:revision>
  <cp:lastPrinted>2013-07-04T10:09:00Z</cp:lastPrinted>
  <dcterms:created xsi:type="dcterms:W3CDTF">2015-06-30T03:45:00Z</dcterms:created>
  <dcterms:modified xsi:type="dcterms:W3CDTF">2015-06-30T03:45:00Z</dcterms:modified>
</cp:coreProperties>
</file>